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7685" w14:textId="6EDA81BD" w:rsidR="00DE1A4C" w:rsidRDefault="00DF1C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Tabla de Cotejo para Revisión de Convocatorias pre-Difusión</w:t>
      </w:r>
      <w:r w:rsidR="00DA4D7B">
        <w:rPr>
          <w:b/>
          <w:sz w:val="26"/>
          <w:szCs w:val="26"/>
        </w:rPr>
        <w:t xml:space="preserve"> </w:t>
      </w:r>
    </w:p>
    <w:p w14:paraId="62A0B7D6" w14:textId="77777777" w:rsidR="00DE1A4C" w:rsidRDefault="00DE1A4C"/>
    <w:tbl>
      <w:tblPr>
        <w:tblStyle w:val="a0"/>
        <w:tblW w:w="101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0"/>
        <w:gridCol w:w="874"/>
        <w:gridCol w:w="874"/>
        <w:gridCol w:w="874"/>
        <w:gridCol w:w="3076"/>
      </w:tblGrid>
      <w:tr w:rsidR="00DE1A4C" w14:paraId="46D32983" w14:textId="77777777" w:rsidTr="00687CBF">
        <w:trPr>
          <w:trHeight w:val="372"/>
        </w:trPr>
        <w:tc>
          <w:tcPr>
            <w:tcW w:w="4460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7FC2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Rubro o Sección</w:t>
            </w:r>
          </w:p>
        </w:tc>
        <w:tc>
          <w:tcPr>
            <w:tcW w:w="874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0859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Sí</w:t>
            </w:r>
          </w:p>
        </w:tc>
        <w:tc>
          <w:tcPr>
            <w:tcW w:w="874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1421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874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E8A5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N/A</w:t>
            </w:r>
          </w:p>
        </w:tc>
        <w:tc>
          <w:tcPr>
            <w:tcW w:w="3076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AD54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Observaciones</w:t>
            </w:r>
          </w:p>
        </w:tc>
      </w:tr>
      <w:tr w:rsidR="00687CBF" w14:paraId="649FA90D" w14:textId="77777777" w:rsidTr="000835C3">
        <w:trPr>
          <w:trHeight w:val="372"/>
        </w:trPr>
        <w:tc>
          <w:tcPr>
            <w:tcW w:w="10158" w:type="dxa"/>
            <w:gridSpan w:val="5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3352" w14:textId="251053AC" w:rsidR="00687CBF" w:rsidRPr="00687CBF" w:rsidRDefault="00687CBF" w:rsidP="0068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Nombre del Doctorado: </w:t>
            </w:r>
          </w:p>
        </w:tc>
      </w:tr>
      <w:tr w:rsidR="00DE1A4C" w14:paraId="5F99ADF9" w14:textId="77777777" w:rsidTr="00687CBF">
        <w:trPr>
          <w:trHeight w:val="420"/>
        </w:trPr>
        <w:tc>
          <w:tcPr>
            <w:tcW w:w="101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5C32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Generales</w:t>
            </w:r>
          </w:p>
        </w:tc>
      </w:tr>
      <w:tr w:rsidR="00DE1A4C" w14:paraId="37C84EEF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120F" w14:textId="77777777" w:rsidR="00DE1A4C" w:rsidRDefault="00DF1C57">
            <w:pPr>
              <w:widowControl w:val="0"/>
              <w:spacing w:line="240" w:lineRule="auto"/>
            </w:pPr>
            <w:r>
              <w:t>Presenta los siguientes logos desde el inicio:  BUAP, VIEP, UA, POSGRADO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92CF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BC02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6409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4F70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17E204D7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F919" w14:textId="77777777" w:rsidR="00DE1A4C" w:rsidRDefault="00DF1C57">
            <w:pPr>
              <w:widowControl w:val="0"/>
              <w:spacing w:line="240" w:lineRule="auto"/>
            </w:pPr>
            <w:r>
              <w:t>Especifica a quién está dirigido el programa, es decir, desde inicio indica a quién se convoca y a que se ingresa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F87F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CD6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6A72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4738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7F1674BE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693F" w14:textId="77777777" w:rsidR="00DE1A4C" w:rsidRDefault="00DF1C57">
            <w:pPr>
              <w:widowControl w:val="0"/>
              <w:spacing w:line="240" w:lineRule="auto"/>
              <w:rPr>
                <w:vertAlign w:val="subscript"/>
              </w:rPr>
            </w:pPr>
            <w:r>
              <w:t xml:space="preserve">En caso de que el doctorado sea PNPC, lo especifica 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781E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F5C1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EBAB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D10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0B8972FD" w14:textId="77777777" w:rsidTr="00687CBF">
        <w:trPr>
          <w:trHeight w:val="420"/>
        </w:trPr>
        <w:tc>
          <w:tcPr>
            <w:tcW w:w="101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AB9D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Registro</w:t>
            </w:r>
          </w:p>
        </w:tc>
      </w:tr>
      <w:tr w:rsidR="00DE1A4C" w14:paraId="41956A8E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1C4B" w14:textId="77777777" w:rsidR="00DE1A4C" w:rsidRDefault="00DF1C57">
            <w:pPr>
              <w:widowControl w:val="0"/>
              <w:spacing w:line="240" w:lineRule="auto"/>
            </w:pPr>
            <w:r>
              <w:t>Indica si el doctorado es presencial u online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2E8F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D81A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211B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E379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51C26D2D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9C02" w14:textId="77777777" w:rsidR="00DE1A4C" w:rsidRDefault="00DF1C57">
            <w:pPr>
              <w:widowControl w:val="0"/>
              <w:spacing w:line="240" w:lineRule="auto"/>
            </w:pPr>
            <w:r>
              <w:t>Presenta fecha, horario y lugar de registro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CB12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6348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90A8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4C29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27F36691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33E9A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Especifica cómo será la recepción de la documentación. Si se trata de recepción en línea, el link para la admisión de documentos está habilitado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58F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A5FD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C5D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5E02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7A0D4DD0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9B9F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Aporta un correo electrónico de contacto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FF86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8C92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B587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B28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0E48CAD1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18EC" w14:textId="77777777" w:rsidR="00DE1A4C" w:rsidRDefault="00DF1C57">
            <w:pPr>
              <w:widowControl w:val="0"/>
              <w:spacing w:line="240" w:lineRule="auto"/>
            </w:pPr>
            <w:r>
              <w:t xml:space="preserve">Aporta todas las especificaciones sobre la documentación solicitada 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1963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A3FC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DD28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FC81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7690E507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6143" w14:textId="77777777" w:rsidR="00DE1A4C" w:rsidRDefault="00DF1C57">
            <w:pPr>
              <w:widowControl w:val="0"/>
              <w:spacing w:line="240" w:lineRule="auto"/>
            </w:pPr>
            <w:r>
              <w:t xml:space="preserve">La documentación se ajusta a los requisitos para el tipo de posgrado 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F6B2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DCB7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07FD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2E87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12B01960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44A4" w14:textId="77777777" w:rsidR="00DE1A4C" w:rsidRDefault="00DF1C57">
            <w:pPr>
              <w:widowControl w:val="0"/>
              <w:spacing w:line="240" w:lineRule="auto"/>
            </w:pPr>
            <w:r>
              <w:t>Aporta formato(s) de apoyo al estudiante para rubros específicos solicitados (p.ej. solicitud de ingreso, carta de recomendación, protocolo)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0E3C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F8A7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E507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068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7A4F5D77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3180" w14:textId="77777777" w:rsidR="00DE1A4C" w:rsidRDefault="00DF1C57">
            <w:pPr>
              <w:widowControl w:val="0"/>
              <w:spacing w:line="240" w:lineRule="auto"/>
            </w:pPr>
            <w:r>
              <w:t>Refiere a una guía o apoyos para realizar los procesos esenciales de ingreso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A2C3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F392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14FB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E59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01377A1E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A45A" w14:textId="77777777" w:rsidR="00DE1A4C" w:rsidRDefault="00DF1C5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Contiene las especificaciones para personas extranjeras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AEFEF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5221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9F91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66E0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5628E962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831A" w14:textId="77777777" w:rsidR="00DE1A4C" w:rsidRDefault="00DF1C57">
            <w:pPr>
              <w:widowControl w:val="0"/>
              <w:spacing w:line="240" w:lineRule="auto"/>
            </w:pPr>
            <w:r>
              <w:t>Contiene la fecha de recepción de las solicitudes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4ABE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5F92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4A51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DCF1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1B4ED9A6" w14:textId="77777777" w:rsidTr="00687CBF">
        <w:trPr>
          <w:trHeight w:val="945"/>
        </w:trPr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3AA7" w14:textId="77777777" w:rsidR="00DE1A4C" w:rsidRDefault="00DF1C57">
            <w:pPr>
              <w:widowControl w:val="0"/>
              <w:spacing w:line="240" w:lineRule="auto"/>
            </w:pPr>
            <w:r>
              <w:lastRenderedPageBreak/>
              <w:t xml:space="preserve">Establece cuánto dura el programa y en cuánto tiempo máximo se debe obtener el grado 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01A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DCDA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5CBA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3AFE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1B16A2F1" w14:textId="77777777" w:rsidTr="00687CBF">
        <w:trPr>
          <w:trHeight w:val="420"/>
        </w:trPr>
        <w:tc>
          <w:tcPr>
            <w:tcW w:w="101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71B3" w14:textId="77777777" w:rsidR="00DE1A4C" w:rsidRDefault="00DF1C5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Procesos de selección</w:t>
            </w:r>
          </w:p>
        </w:tc>
      </w:tr>
      <w:tr w:rsidR="00DE1A4C" w14:paraId="2197DFAA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B2E5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Indica paso a paso el procedimiento de selección con fechas, documentos, requisitos, tipos de exámenes, etc.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CFA3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6EE4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F006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1628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033C3AAE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3C25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 especifica quién está a cargo de este proceso, lo que se valora y que se evalúa 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4AE9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7C99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DD03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975A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6B3FBBEE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D6AA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Validados los documentos, se indica la fecha del examen y la forma de registro al mismo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0D1C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8B04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F9DC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5752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607AD2DF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7CD2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le indica al candidato la puntuación mínima requerida en el Examen para su ingreso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325E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352F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41C8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A3A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033C6676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9E5C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 le indica al candidato la fecha, hora, plataforma e instancia para llevar a cabo el Examen correspondiente 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1818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4769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2FD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CA0F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07AA7152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7B83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 le comparten las fechas y horarios de entrevista, así como la modalidad y forma de notificación de la misma 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155F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A5F8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E760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FDE8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77C7FD53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0792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le indica la fecha de publicación de aceptación y dónde debe consultarla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2908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EC33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47A1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C2EF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1D906300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4353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le informa que la decisión es inapelable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AFD4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2856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60A8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D8C8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59345B0B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B185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Presenta la fecha de inicio de cursos,  el horario de clases y la modalidad 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0FD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5A63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531E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86DC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3116258E" w14:textId="77777777" w:rsidTr="00687CBF">
        <w:trPr>
          <w:trHeight w:val="385"/>
        </w:trPr>
        <w:tc>
          <w:tcPr>
            <w:tcW w:w="101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ACE2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Documentación relevante </w:t>
            </w:r>
          </w:p>
        </w:tc>
      </w:tr>
      <w:tr w:rsidR="00DE1A4C" w14:paraId="39D6CD20" w14:textId="77777777" w:rsidTr="00687CBF">
        <w:trPr>
          <w:trHeight w:val="385"/>
        </w:trPr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8F0E" w14:textId="77777777" w:rsidR="00DE1A4C" w:rsidRDefault="00DF1C57">
            <w:pPr>
              <w:widowControl w:val="0"/>
              <w:spacing w:line="240" w:lineRule="auto"/>
            </w:pPr>
            <w:r>
              <w:t xml:space="preserve">Se solicita Cédula profesional de antecedente académico (expedida por la Dirección general de profesiones DGP) de la Secretaría de educación Pública 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D718" w14:textId="77777777" w:rsidR="00DE1A4C" w:rsidRDefault="00DE1A4C">
            <w:pPr>
              <w:widowControl w:val="0"/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6060" w14:textId="77777777" w:rsidR="00DE1A4C" w:rsidRDefault="00DE1A4C">
            <w:pPr>
              <w:widowControl w:val="0"/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269B" w14:textId="77777777" w:rsidR="00DE1A4C" w:rsidRDefault="00DE1A4C">
            <w:pPr>
              <w:widowControl w:val="0"/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D915" w14:textId="77777777" w:rsidR="00DE1A4C" w:rsidRDefault="00DE1A4C">
            <w:pPr>
              <w:widowControl w:val="0"/>
              <w:spacing w:line="240" w:lineRule="auto"/>
            </w:pPr>
          </w:p>
        </w:tc>
      </w:tr>
      <w:tr w:rsidR="00DE1A4C" w14:paraId="6A26C8B2" w14:textId="77777777" w:rsidTr="00687CBF">
        <w:trPr>
          <w:trHeight w:val="385"/>
        </w:trPr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1DF2" w14:textId="4FEFDEC6" w:rsidR="00DE1A4C" w:rsidRDefault="00DF1C57">
            <w:pPr>
              <w:widowControl w:val="0"/>
              <w:spacing w:line="240" w:lineRule="auto"/>
            </w:pPr>
            <w:r>
              <w:t>Certificado de Estudios completos del nivel inmediato an</w:t>
            </w:r>
            <w:r w:rsidR="006A2FC0">
              <w:t>terior debidamente legalizado (</w:t>
            </w:r>
            <w:bookmarkStart w:id="0" w:name="_GoBack"/>
            <w:bookmarkEnd w:id="0"/>
            <w:r>
              <w:t>En el caso de aspirantes  extranjeros con estudios en el extranjero que opten por la emisión del título únicamente. para fines</w:t>
            </w:r>
          </w:p>
          <w:p w14:paraId="00F16DD0" w14:textId="77777777" w:rsidR="00DE1A4C" w:rsidRDefault="00DF1C57">
            <w:pPr>
              <w:widowControl w:val="0"/>
              <w:spacing w:line="240" w:lineRule="auto"/>
            </w:pPr>
            <w:r>
              <w:t xml:space="preserve">académicos podrá estar </w:t>
            </w:r>
            <w:r>
              <w:rPr>
                <w:b/>
              </w:rPr>
              <w:t>apostillado o legalizado</w:t>
            </w:r>
            <w:r>
              <w:t xml:space="preserve"> según aplique en el país de </w:t>
            </w:r>
            <w:r>
              <w:lastRenderedPageBreak/>
              <w:t>emisión, así mismo, en caso de que se encuentre en idioma diferente al español deberá contar con la correspondiente traducción. Los alumnos nacionales con estudios en el extranjero o bien los</w:t>
            </w:r>
          </w:p>
          <w:p w14:paraId="490E6E13" w14:textId="77777777" w:rsidR="00DE1A4C" w:rsidRDefault="00DF1C57">
            <w:pPr>
              <w:widowControl w:val="0"/>
              <w:spacing w:line="240" w:lineRule="auto"/>
            </w:pPr>
            <w:r>
              <w:t xml:space="preserve">“Los extranjeros” que proyecten la obtención del título debidamente registrado, deberán presentar su </w:t>
            </w:r>
            <w:r>
              <w:rPr>
                <w:b/>
              </w:rPr>
              <w:t>Resolución de Revalidación de estudios emitida por la SEP</w:t>
            </w:r>
            <w:r>
              <w:t>.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A601" w14:textId="77777777" w:rsidR="00DE1A4C" w:rsidRDefault="00DE1A4C">
            <w:pPr>
              <w:widowControl w:val="0"/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5073" w14:textId="77777777" w:rsidR="00DE1A4C" w:rsidRDefault="00DE1A4C">
            <w:pPr>
              <w:widowControl w:val="0"/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2EAE" w14:textId="77777777" w:rsidR="00DE1A4C" w:rsidRDefault="00DE1A4C">
            <w:pPr>
              <w:widowControl w:val="0"/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C06C" w14:textId="77777777" w:rsidR="00DE1A4C" w:rsidRDefault="00DE1A4C">
            <w:pPr>
              <w:widowControl w:val="0"/>
              <w:spacing w:line="240" w:lineRule="auto"/>
            </w:pPr>
          </w:p>
        </w:tc>
      </w:tr>
      <w:tr w:rsidR="00DE1A4C" w14:paraId="0D886258" w14:textId="77777777" w:rsidTr="00687CBF">
        <w:trPr>
          <w:trHeight w:val="385"/>
        </w:trPr>
        <w:tc>
          <w:tcPr>
            <w:tcW w:w="101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5038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Inscripción, pagos y otros</w:t>
            </w:r>
          </w:p>
        </w:tc>
      </w:tr>
      <w:tr w:rsidR="00DE1A4C" w14:paraId="24E1C463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6FF5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Presenta completos los datos de pago (costo, banco, fecha,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E75E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C110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5A54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285A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36DA879D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CC94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Explica el proceso, periodo y monto del pago de registro ante DAE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0F99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4582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7FD8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3F5C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13E97E4C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5325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Menciona el manejo de datos (Confidencialidad</w:t>
            </w:r>
            <w:r>
              <w:rPr>
                <w:b/>
              </w:rPr>
              <w:t>)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ACB9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1FD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F422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C0AC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0A70C131" w14:textId="77777777" w:rsidTr="00687CBF">
        <w:trPr>
          <w:trHeight w:val="357"/>
        </w:trPr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EE2A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Aclara la situación respecto a asuntos no previstos en la convocatoria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C92E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B05E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EB01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4BB9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5E862868" w14:textId="77777777" w:rsidTr="00687CBF">
        <w:trPr>
          <w:trHeight w:val="357"/>
        </w:trPr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2522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Aporta un número telefónico y horario para atención a dudas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42E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C383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5479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6C51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388CFD22" w14:textId="77777777" w:rsidTr="00687CBF">
        <w:trPr>
          <w:trHeight w:val="735"/>
        </w:trPr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F479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Cierra con el nombre, dirección de la Facultad y correo del área de posgrado  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7A5DD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FC4F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2131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1B03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5BC43D8A" w14:textId="77777777" w:rsidTr="00687CBF">
        <w:trPr>
          <w:trHeight w:val="385"/>
        </w:trPr>
        <w:tc>
          <w:tcPr>
            <w:tcW w:w="101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E04A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Relevantes </w:t>
            </w:r>
          </w:p>
        </w:tc>
      </w:tr>
      <w:tr w:rsidR="00DE1A4C" w14:paraId="6AF212C5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BBFD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Cuenta con un diseño institucional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9F1E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234E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4645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A439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7D87DE40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F757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 lenguaje usado es inclusivo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B479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6710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BA3D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7F71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1A75B567" w14:textId="77777777" w:rsidTr="00687CBF">
        <w:trPr>
          <w:trHeight w:val="1155"/>
        </w:trPr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3309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existen errores ortográficos o de sintaxis (si existen señalar sección y párrafos o marcar en amarillo en la convocatoria)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CECA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F226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82AE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361D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27543585" w14:textId="77777777" w:rsidTr="00687CBF"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F31B" w14:textId="77777777" w:rsidR="00DE1A4C" w:rsidRDefault="00DF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 convocatoria puede ser aprobada para difusión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1F9C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847C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303D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4791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67E927CC" w14:textId="77777777" w:rsidTr="00687CBF">
        <w:trPr>
          <w:trHeight w:val="420"/>
        </w:trPr>
        <w:tc>
          <w:tcPr>
            <w:tcW w:w="101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F51C" w14:textId="77777777" w:rsidR="00DE1A4C" w:rsidRDefault="00DF1C57">
            <w:pPr>
              <w:widowControl w:val="0"/>
              <w:spacing w:line="240" w:lineRule="auto"/>
            </w:pPr>
            <w:r>
              <w:rPr>
                <w:b/>
              </w:rPr>
              <w:t xml:space="preserve">Seguimiento  </w:t>
            </w:r>
          </w:p>
        </w:tc>
      </w:tr>
      <w:tr w:rsidR="00DE1A4C" w14:paraId="5BB08669" w14:textId="77777777" w:rsidTr="00687CBF">
        <w:trPr>
          <w:trHeight w:val="420"/>
        </w:trPr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9F90" w14:textId="77777777" w:rsidR="00DE1A4C" w:rsidRDefault="00DF1C57">
            <w:pPr>
              <w:widowControl w:val="0"/>
              <w:spacing w:line="240" w:lineRule="auto"/>
            </w:pPr>
            <w:r>
              <w:t>Se elaboró y envió oficio para su difusión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4B14" w14:textId="77777777" w:rsidR="00DE1A4C" w:rsidRDefault="00DE1A4C">
            <w:pPr>
              <w:widowControl w:val="0"/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0A2B" w14:textId="77777777" w:rsidR="00DE1A4C" w:rsidRDefault="00DE1A4C">
            <w:pPr>
              <w:widowControl w:val="0"/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ED89" w14:textId="77777777" w:rsidR="00DE1A4C" w:rsidRDefault="00DE1A4C">
            <w:pPr>
              <w:widowControl w:val="0"/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7969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1A4C" w14:paraId="43B0CDB2" w14:textId="77777777" w:rsidTr="00687CBF">
        <w:trPr>
          <w:trHeight w:val="420"/>
        </w:trPr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5F1C" w14:textId="77777777" w:rsidR="00DE1A4C" w:rsidRDefault="00DF1C57">
            <w:pPr>
              <w:widowControl w:val="0"/>
              <w:spacing w:line="240" w:lineRule="auto"/>
            </w:pPr>
            <w:r>
              <w:lastRenderedPageBreak/>
              <w:t>Se monitorea días después (dos o tres) que ya aparece en la página de BUAP</w:t>
            </w: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7D68" w14:textId="77777777" w:rsidR="00DE1A4C" w:rsidRDefault="00DE1A4C">
            <w:pPr>
              <w:widowControl w:val="0"/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B628" w14:textId="77777777" w:rsidR="00DE1A4C" w:rsidRDefault="00DE1A4C">
            <w:pPr>
              <w:widowControl w:val="0"/>
              <w:spacing w:line="240" w:lineRule="auto"/>
            </w:pPr>
          </w:p>
        </w:tc>
        <w:tc>
          <w:tcPr>
            <w:tcW w:w="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D8EC" w14:textId="77777777" w:rsidR="00DE1A4C" w:rsidRDefault="00DE1A4C">
            <w:pPr>
              <w:widowControl w:val="0"/>
              <w:spacing w:line="240" w:lineRule="auto"/>
            </w:pPr>
          </w:p>
        </w:tc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CA83" w14:textId="77777777" w:rsidR="00DE1A4C" w:rsidRDefault="00DE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0CFF1CA" w14:textId="77777777" w:rsidR="00DE1A4C" w:rsidRDefault="00DE1A4C"/>
    <w:p w14:paraId="747BC133" w14:textId="77777777" w:rsidR="00DE1A4C" w:rsidRDefault="00DE1A4C">
      <w:pPr>
        <w:jc w:val="right"/>
        <w:rPr>
          <w:sz w:val="18"/>
          <w:szCs w:val="18"/>
        </w:rPr>
      </w:pPr>
    </w:p>
    <w:sectPr w:rsidR="00DE1A4C">
      <w:headerReference w:type="default" r:id="rId7"/>
      <w:footerReference w:type="default" r:id="rId8"/>
      <w:pgSz w:w="11909" w:h="16834"/>
      <w:pgMar w:top="1440" w:right="40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3813B" w14:textId="77777777" w:rsidR="000F78C4" w:rsidRDefault="000F78C4">
      <w:pPr>
        <w:spacing w:line="240" w:lineRule="auto"/>
      </w:pPr>
      <w:r>
        <w:separator/>
      </w:r>
    </w:p>
  </w:endnote>
  <w:endnote w:type="continuationSeparator" w:id="0">
    <w:p w14:paraId="79AA14B1" w14:textId="77777777" w:rsidR="000F78C4" w:rsidRDefault="000F7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63046" w14:textId="77777777" w:rsidR="00DE1A4C" w:rsidRDefault="000F78C4">
    <w:pPr>
      <w:jc w:val="right"/>
      <w:rPr>
        <w:sz w:val="18"/>
        <w:szCs w:val="18"/>
      </w:rPr>
    </w:pPr>
    <w:r>
      <w:pict w14:anchorId="173BA1E3">
        <v:rect id="_x0000_i1025" style="width:0;height:1.5pt" o:hralign="center" o:hrstd="t" o:hr="t" fillcolor="#a0a0a0" stroked="f"/>
      </w:pict>
    </w:r>
  </w:p>
  <w:p w14:paraId="7BC6DF05" w14:textId="77777777" w:rsidR="00DE1A4C" w:rsidRDefault="00DF1C57">
    <w:pPr>
      <w:jc w:val="right"/>
      <w:rPr>
        <w:sz w:val="18"/>
        <w:szCs w:val="18"/>
      </w:rPr>
    </w:pPr>
    <w:r>
      <w:rPr>
        <w:sz w:val="18"/>
        <w:szCs w:val="18"/>
      </w:rPr>
      <w:t xml:space="preserve">Instrumento elaborado por: Dra. H. Gabriela Hernández y Dra. Claudia B. González </w:t>
    </w:r>
  </w:p>
  <w:p w14:paraId="1766AABF" w14:textId="77777777" w:rsidR="00DE1A4C" w:rsidRDefault="00DE1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10482" w14:textId="77777777" w:rsidR="000F78C4" w:rsidRDefault="000F78C4">
      <w:pPr>
        <w:spacing w:line="240" w:lineRule="auto"/>
      </w:pPr>
      <w:r>
        <w:separator/>
      </w:r>
    </w:p>
  </w:footnote>
  <w:footnote w:type="continuationSeparator" w:id="0">
    <w:p w14:paraId="336EAFA3" w14:textId="77777777" w:rsidR="000F78C4" w:rsidRDefault="000F7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7C58" w14:textId="77777777" w:rsidR="00DE1A4C" w:rsidRDefault="00DF1C57">
    <w:pPr>
      <w:jc w:val="right"/>
    </w:pPr>
    <w:r>
      <w:rPr>
        <w:noProof/>
        <w:lang w:val="es-MX"/>
      </w:rPr>
      <mc:AlternateContent>
        <mc:Choice Requires="wpg">
          <w:drawing>
            <wp:inline distT="114300" distB="114300" distL="114300" distR="114300" wp14:anchorId="4E5ADAE4" wp14:editId="7B230EFA">
              <wp:extent cx="3439795" cy="542925"/>
              <wp:effectExtent l="0" t="0" r="27305" b="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39795" cy="542925"/>
                        <a:chOff x="3123585" y="37514"/>
                        <a:chExt cx="4970494" cy="74530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3123585" y="142119"/>
                          <a:ext cx="4970494" cy="490766"/>
                        </a:xfrm>
                        <a:prstGeom prst="rect">
                          <a:avLst/>
                        </a:prstGeom>
                        <a:solidFill>
                          <a:srgbClr val="20124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BE2D5F" w14:textId="77777777" w:rsidR="00DE1A4C" w:rsidRDefault="00DE1A4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Cuadro de texto 3"/>
                      <wps:cNvSpPr txBox="1"/>
                      <wps:spPr>
                        <a:xfrm>
                          <a:off x="3233694" y="37514"/>
                          <a:ext cx="4844786" cy="74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94423" w14:textId="7961B866" w:rsidR="00DE1A4C" w:rsidRDefault="00DF1C57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Coordinación de Posgrados Multimodales</w:t>
                            </w:r>
                            <w:r w:rsidR="00CA7AF2">
                              <w:rPr>
                                <w:color w:val="FFFFFF"/>
                                <w:sz w:val="24"/>
                              </w:rPr>
                              <w:t xml:space="preserve"> Doctorado</w:t>
                            </w:r>
                          </w:p>
                          <w:p w14:paraId="3671CFF9" w14:textId="7F735D08" w:rsidR="00CA7AF2" w:rsidRDefault="00CA7AF2" w:rsidP="00CA7AF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E5ADAE4" id="Grupo 1" o:spid="_x0000_s1026" style="width:270.85pt;height:42.75pt;mso-position-horizontal-relative:char;mso-position-vertical-relative:line" coordorigin="31235,375" coordsize="49704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">
              <v:rect id="Rectángulo 2" o:spid="_x0000_s1027" style="position:absolute;left:31235;top:1421;width:49705;height:4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" fillcolor="#20124d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5BE2D5F" w14:textId="77777777" w:rsidR="00DE1A4C" w:rsidRDefault="00DE1A4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32336;top:375;width:48448;height:7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8494423" w14:textId="7961B866" w:rsidR="00DE1A4C" w:rsidRDefault="00DF1C57">
                      <w:pPr>
                        <w:spacing w:line="240" w:lineRule="auto"/>
                        <w:jc w:val="center"/>
                        <w:textDirection w:val="btLr"/>
                        <w:rPr>
                          <w:color w:val="FFFFFF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Coordinación de Posgrados Multimodales</w:t>
                      </w:r>
                      <w:r w:rsidR="00CA7AF2">
                        <w:rPr>
                          <w:color w:val="FFFFFF"/>
                          <w:sz w:val="24"/>
                        </w:rPr>
                        <w:t xml:space="preserve"> Doctorado</w:t>
                      </w:r>
                    </w:p>
                    <w:p w14:paraId="3671CFF9" w14:textId="7F735D08" w:rsidR="00CA7AF2" w:rsidRDefault="00CA7AF2" w:rsidP="00CA7AF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  <w:lang w:val="es-MX"/>
      </w:rPr>
      <w:drawing>
        <wp:anchor distT="114300" distB="114300" distL="114300" distR="114300" simplePos="0" relativeHeight="251658240" behindDoc="1" locked="0" layoutInCell="1" hidden="0" allowOverlap="1" wp14:anchorId="36505651" wp14:editId="430C3499">
          <wp:simplePos x="0" y="0"/>
          <wp:positionH relativeFrom="column">
            <wp:posOffset>819150</wp:posOffset>
          </wp:positionH>
          <wp:positionV relativeFrom="paragraph">
            <wp:posOffset>-85724</wp:posOffset>
          </wp:positionV>
          <wp:extent cx="1471613" cy="39559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39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9050" distB="19050" distL="19050" distR="19050" simplePos="0" relativeHeight="251659264" behindDoc="1" locked="0" layoutInCell="1" hidden="0" allowOverlap="1" wp14:anchorId="464A9CE3" wp14:editId="377178FF">
          <wp:simplePos x="0" y="0"/>
          <wp:positionH relativeFrom="column">
            <wp:posOffset>1</wp:posOffset>
          </wp:positionH>
          <wp:positionV relativeFrom="paragraph">
            <wp:posOffset>-200024</wp:posOffset>
          </wp:positionV>
          <wp:extent cx="623888" cy="62388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888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111536" w14:textId="77777777" w:rsidR="00DE1A4C" w:rsidRDefault="00DE1A4C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C"/>
    <w:rsid w:val="00007033"/>
    <w:rsid w:val="000F78C4"/>
    <w:rsid w:val="00687CBF"/>
    <w:rsid w:val="006A2FC0"/>
    <w:rsid w:val="00BF7ECC"/>
    <w:rsid w:val="00CA7AF2"/>
    <w:rsid w:val="00DA4D7B"/>
    <w:rsid w:val="00DE1A4C"/>
    <w:rsid w:val="00D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F342F"/>
  <w15:docId w15:val="{889C6885-F073-4A53-ACF8-1CB5F6B6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66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665A"/>
    <w:rPr>
      <w:b/>
      <w:bCs/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A7AF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AF2"/>
  </w:style>
  <w:style w:type="paragraph" w:styleId="Piedepgina">
    <w:name w:val="footer"/>
    <w:basedOn w:val="Normal"/>
    <w:link w:val="PiedepginaCar"/>
    <w:uiPriority w:val="99"/>
    <w:unhideWhenUsed/>
    <w:rsid w:val="00CA7AF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Ovp5slDwbgUVI6AIGXKaen1Pg==">AMUW2mXjQCHfuPW7YkKtNhtmGhA9tfp8ccR6pSqgN1I4Lk5rAh78kk9IetlUz720WYwHuYDFtROOjUrXmPkpV/CZ25SULt86DjygGI0j12eJeNYwVtHkhcg=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E6F82BB465FB47B140E5E004346D54" ma:contentTypeVersion="14" ma:contentTypeDescription="Crear nuevo documento." ma:contentTypeScope="" ma:versionID="82ea0f41a22f9e321c44a23b75ffbdcf">
  <xsd:schema xmlns:xsd="http://www.w3.org/2001/XMLSchema" xmlns:xs="http://www.w3.org/2001/XMLSchema" xmlns:p="http://schemas.microsoft.com/office/2006/metadata/properties" xmlns:ns2="9189eb39-a22a-4d32-9950-ca0038851a1c" xmlns:ns3="cc71c849-32f1-46c9-9572-7f0c4a2d0001" targetNamespace="http://schemas.microsoft.com/office/2006/metadata/properties" ma:root="true" ma:fieldsID="05da9b9a9012613e751d4fb6ffe91f9c" ns2:_="" ns3:_="">
    <xsd:import namespace="9189eb39-a22a-4d32-9950-ca0038851a1c"/>
    <xsd:import namespace="cc71c849-32f1-46c9-9572-7f0c4a2d0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eb39-a22a-4d32-9950-ca003885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177ecfaa-47e7-4f14-b507-320617269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c849-32f1-46c9-9572-7f0c4a2d000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86d3c38-a445-4ae0-99ca-83515ee2a238}" ma:internalName="TaxCatchAll" ma:showField="CatchAllData" ma:web="cc71c849-32f1-46c9-9572-7f0c4a2d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89eb39-a22a-4d32-9950-ca0038851a1c">
      <Terms xmlns="http://schemas.microsoft.com/office/infopath/2007/PartnerControls"/>
    </lcf76f155ced4ddcb4097134ff3c332f>
    <TaxCatchAll xmlns="cc71c849-32f1-46c9-9572-7f0c4a2d000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C1B49A-CE95-4EC1-B4D6-52F31322ADB8}"/>
</file>

<file path=customXml/itemProps3.xml><?xml version="1.0" encoding="utf-8"?>
<ds:datastoreItem xmlns:ds="http://schemas.openxmlformats.org/officeDocument/2006/customXml" ds:itemID="{EC532EDB-6A19-42E8-B77D-E91A1E711B4D}"/>
</file>

<file path=customXml/itemProps4.xml><?xml version="1.0" encoding="utf-8"?>
<ds:datastoreItem xmlns:ds="http://schemas.openxmlformats.org/officeDocument/2006/customXml" ds:itemID="{633981CB-6510-4D6B-B718-C932EEE44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Barreiro Zamorano</cp:lastModifiedBy>
  <cp:revision>6</cp:revision>
  <dcterms:created xsi:type="dcterms:W3CDTF">2021-12-06T16:56:00Z</dcterms:created>
  <dcterms:modified xsi:type="dcterms:W3CDTF">2022-04-21T13:50:00Z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0x010100E2E6F82BB465FB47B140E5E004346D54</vt:lpwstr>
  </property>
</Properties>
</file>